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Waka Ama Events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 Checklist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26"/>
        <w:gridCol w:w="9639"/>
        <w:tblGridChange w:id="0">
          <w:tblGrid>
            <w:gridCol w:w="425"/>
            <w:gridCol w:w="426"/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823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Pre-Event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 suitable venue with appropriate amenities, toilets, parking etc.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a suitable racecourse (incl. an alternative course for weather changes)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Seek council permits and Harbour Master approval where necessary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dates, tide times and weather forecasts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Utilise information from previous events or similar events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Seek local funding and sponsorship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26"/>
        <w:gridCol w:w="9639"/>
        <w:tblGridChange w:id="0">
          <w:tblGrid>
            <w:gridCol w:w="425"/>
            <w:gridCol w:w="426"/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823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Sanctioning &amp; Online Event Set-Up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Request your event date with Waka Ama NZ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the event sanctioning process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forms available here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Operations &amp; Safety Management Plan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Sanctioning Agreement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 Waiver/s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event Pānui for WANZ website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all event race and division information for entry set up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entry fee and payment information</w:t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26"/>
        <w:gridCol w:w="4819"/>
        <w:gridCol w:w="4820"/>
        <w:tblGridChange w:id="0">
          <w:tblGrid>
            <w:gridCol w:w="425"/>
            <w:gridCol w:w="426"/>
            <w:gridCol w:w="4819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823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 resources needed </w:t>
            </w:r>
            <w:r w:rsidDel="00000000" w:rsidR="00000000" w:rsidRPr="00000000">
              <w:rPr>
                <w:rtl w:val="0"/>
              </w:rPr>
              <w:t xml:space="preserve">(for example)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Louder hailer / sound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tent/equipment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flags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Waka hireage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 Prizes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Waka numbers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Walkie Talkies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aid resources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markers (buoys)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Safety/support boats (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calculator here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Organise race day packs (if applicable)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Print off waiver forms (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forms available here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Print off course maps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Allocate volunteer duties (</w:t>
            </w:r>
            <w:r w:rsidDel="00000000" w:rsidR="00000000" w:rsidRPr="00000000">
              <w:rPr>
                <w:rtl w:val="0"/>
              </w:rPr>
              <w:t xml:space="preserve">e.g. rego/admin, loading bay, water crew, safety checkers, runners, setup / packdown, results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26"/>
        <w:gridCol w:w="9639"/>
        <w:tblGridChange w:id="0">
          <w:tblGrid>
            <w:gridCol w:w="425"/>
            <w:gridCol w:w="426"/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823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Race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all volunteers are briefed by Race Director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all paddlers register and complete their waiver forms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you count the waka on the water for each race and match it to the entries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safety checks for every Waka and keep forms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suitable timer for race timing and results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Adhere to the Operations and Safety Management Plan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Adhere to all Waka Ama NZ sanctioning documents for the event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an event prizegiving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pack down and clean up of venue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26"/>
        <w:gridCol w:w="9639"/>
        <w:tblGridChange w:id="0">
          <w:tblGrid>
            <w:gridCol w:w="425"/>
            <w:gridCol w:w="426"/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823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race results are available to participants in a timely manner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Waka Ama NZ event results, photos and links to any media content to post online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Waka Ama NZ any incident forms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the online Post Event Report form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Return all hired gear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a debrief with the event organising committee (take notes for future events)</w:t>
            </w:r>
          </w:p>
        </w:tc>
      </w:tr>
    </w:tbl>
    <w:p w:rsidR="00000000" w:rsidDel="00000000" w:rsidP="00000000" w:rsidRDefault="00000000" w:rsidRPr="00000000" w14:paraId="00000091">
      <w:pPr>
        <w:spacing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870524" cy="59340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524" cy="593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642B7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E642B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B41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E4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E4D4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0C20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20F4"/>
  </w:style>
  <w:style w:type="paragraph" w:styleId="Footer">
    <w:name w:val="footer"/>
    <w:basedOn w:val="Normal"/>
    <w:link w:val="FooterChar"/>
    <w:uiPriority w:val="99"/>
    <w:unhideWhenUsed w:val="1"/>
    <w:rsid w:val="000C20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20F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akaama.co.nz/pages/view/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akaama.co.nz/pages/view/16" TargetMode="External"/><Relationship Id="rId8" Type="http://schemas.openxmlformats.org/officeDocument/2006/relationships/hyperlink" Target="https://wakaama.co.nz/supportboatcalculat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yaA2VPzM9h3calhQLx3W1XTQg==">CgMxLjAyCGguZ2pkZ3hzMgloLjMwajB6bGw4AHIhMWR5T1FsSE9HcHdGaE1iNEZVOGhsRkZMWDdUN0tOZEJD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2021-09-17T03:13:00Z</dcterms:created>
  <dc:creator>Tara Ikinofo</dc:creator>
</cp:coreProperties>
</file>